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1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0"/>
      </w:tblGrid>
      <w:tr w:rsidR="00932733" w:rsidTr="00932733">
        <w:trPr>
          <w:trHeight w:val="2189"/>
        </w:trPr>
        <w:tc>
          <w:tcPr>
            <w:tcW w:w="9880" w:type="dxa"/>
          </w:tcPr>
          <w:p w:rsidR="00932733" w:rsidRPr="00932733" w:rsidRDefault="00932733" w:rsidP="00932733">
            <w:pPr>
              <w:pStyle w:val="a3"/>
              <w:ind w:lef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  <w:permEnd w:id="0"/>
            <w:r w:rsidRPr="0093273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32733" w:rsidRPr="00932733" w:rsidRDefault="00932733" w:rsidP="00932733">
            <w:pPr>
              <w:pStyle w:val="a3"/>
              <w:ind w:lef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733">
              <w:rPr>
                <w:rFonts w:ascii="Times New Roman" w:hAnsi="Times New Roman" w:cs="Times New Roman"/>
                <w:sz w:val="24"/>
                <w:szCs w:val="24"/>
              </w:rPr>
              <w:t>Директор МБУ ДО ЦДТ</w:t>
            </w:r>
          </w:p>
          <w:p w:rsidR="00932733" w:rsidRPr="00932733" w:rsidRDefault="00932733" w:rsidP="00932733">
            <w:pPr>
              <w:pStyle w:val="a3"/>
              <w:ind w:lef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733">
              <w:rPr>
                <w:rFonts w:ascii="Times New Roman" w:hAnsi="Times New Roman" w:cs="Times New Roman"/>
                <w:sz w:val="24"/>
                <w:szCs w:val="24"/>
              </w:rPr>
              <w:t>________ «__________»</w:t>
            </w:r>
          </w:p>
          <w:p w:rsidR="00932733" w:rsidRPr="00932733" w:rsidRDefault="00932733" w:rsidP="00932733">
            <w:pPr>
              <w:pStyle w:val="a3"/>
              <w:ind w:lef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73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                            </w:t>
            </w:r>
          </w:p>
          <w:p w:rsidR="00932733" w:rsidRPr="00932733" w:rsidRDefault="00932733" w:rsidP="00932733">
            <w:pPr>
              <w:pStyle w:val="a3"/>
              <w:ind w:lef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733">
              <w:rPr>
                <w:rFonts w:ascii="Times New Roman" w:hAnsi="Times New Roman" w:cs="Times New Roman"/>
                <w:sz w:val="24"/>
                <w:szCs w:val="24"/>
              </w:rPr>
              <w:t>от «___» _______20__года</w:t>
            </w:r>
          </w:p>
          <w:p w:rsidR="00932733" w:rsidRDefault="00932733" w:rsidP="00932733">
            <w:pPr>
              <w:pStyle w:val="a3"/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A5C" w:rsidRDefault="001042C0" w:rsidP="007C3A5C">
      <w:pPr>
        <w:suppressAutoHyphens/>
        <w:ind w:left="54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-720090</wp:posOffset>
            </wp:positionV>
            <wp:extent cx="7772400" cy="10687050"/>
            <wp:effectExtent l="19050" t="0" r="0" b="0"/>
            <wp:wrapNone/>
            <wp:docPr id="1" name="Рисунок 1" descr="C:\Users\ЦДТ\Pictures\2021-04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Pictures\2021-04-1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5C" w:rsidRDefault="007C3A5C" w:rsidP="007C3A5C">
      <w:pPr>
        <w:suppressAutoHyphens/>
        <w:ind w:left="54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 xml:space="preserve">ПЛАН </w:t>
      </w:r>
    </w:p>
    <w:p w:rsidR="007C3A5C" w:rsidRDefault="007C3A5C" w:rsidP="007C3A5C">
      <w:pPr>
        <w:tabs>
          <w:tab w:val="left" w:pos="2310"/>
        </w:tabs>
        <w:suppressAutoHyphens/>
        <w:jc w:val="center"/>
        <w:rPr>
          <w:sz w:val="27"/>
          <w:szCs w:val="27"/>
        </w:rPr>
      </w:pPr>
      <w:r>
        <w:rPr>
          <w:rFonts w:cs="Arial"/>
          <w:bCs/>
          <w:sz w:val="27"/>
          <w:szCs w:val="27"/>
        </w:rPr>
        <w:t xml:space="preserve">деятельности </w:t>
      </w:r>
      <w:r>
        <w:rPr>
          <w:sz w:val="27"/>
          <w:szCs w:val="27"/>
        </w:rPr>
        <w:t xml:space="preserve">муниципального опорного центра </w:t>
      </w:r>
    </w:p>
    <w:p w:rsidR="007C3A5C" w:rsidRDefault="007C3A5C" w:rsidP="007C3A5C">
      <w:pPr>
        <w:tabs>
          <w:tab w:val="left" w:pos="2310"/>
        </w:tabs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дополнительного образования детей </w:t>
      </w:r>
      <w:proofErr w:type="spellStart"/>
      <w:r>
        <w:rPr>
          <w:sz w:val="27"/>
          <w:szCs w:val="27"/>
        </w:rPr>
        <w:t>Тюменцевского</w:t>
      </w:r>
      <w:proofErr w:type="spellEnd"/>
      <w:r>
        <w:rPr>
          <w:sz w:val="27"/>
          <w:szCs w:val="27"/>
        </w:rPr>
        <w:t xml:space="preserve"> района</w:t>
      </w:r>
    </w:p>
    <w:p w:rsidR="008E4B21" w:rsidRDefault="008E4B21" w:rsidP="007C3A5C">
      <w:pPr>
        <w:tabs>
          <w:tab w:val="left" w:pos="2310"/>
        </w:tabs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>на 2020-2021 учебный год</w:t>
      </w:r>
    </w:p>
    <w:tbl>
      <w:tblPr>
        <w:tblpPr w:leftFromText="180" w:rightFromText="180" w:vertAnchor="text" w:horzAnchor="margin" w:tblpXSpec="center" w:tblpY="78"/>
        <w:tblW w:w="10065" w:type="dxa"/>
        <w:tblLayout w:type="fixed"/>
        <w:tblLook w:val="04A0"/>
      </w:tblPr>
      <w:tblGrid>
        <w:gridCol w:w="851"/>
        <w:gridCol w:w="4678"/>
        <w:gridCol w:w="1559"/>
        <w:gridCol w:w="2977"/>
      </w:tblGrid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C3A5C" w:rsidRDefault="007C3A5C" w:rsidP="007C3A5C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реализации (период)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7C3A5C" w:rsidTr="007C3A5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5C" w:rsidRDefault="007C3A5C" w:rsidP="007C3A5C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1157"/>
              </w:tabs>
              <w:spacing w:line="307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межведомственного взаимодействия между участниками внедрения и функционирования системы ПФДО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уровнем муниципалитета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МОЦ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989"/>
              </w:tabs>
              <w:spacing w:before="38" w:line="307" w:lineRule="exact"/>
              <w:ind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Обеспечение взаимодействия с Министерством образования и науки Алтайского края, Региональным модельным центром дополнительного образования детей в Алтайском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989"/>
              </w:tabs>
              <w:spacing w:before="38" w:line="307" w:lineRule="exact"/>
              <w:ind w:right="5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Внедрение типовых моделей: сетевого </w:t>
            </w:r>
            <w:r>
              <w:rPr>
                <w:spacing w:val="-3"/>
                <w:sz w:val="24"/>
                <w:szCs w:val="24"/>
              </w:rPr>
              <w:t xml:space="preserve">взаимодействия на базе образовательных организаций; </w:t>
            </w:r>
            <w:proofErr w:type="spellStart"/>
            <w:r>
              <w:rPr>
                <w:spacing w:val="-3"/>
                <w:sz w:val="24"/>
                <w:szCs w:val="24"/>
              </w:rPr>
              <w:t>разноуровневых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программ дополнительного образования; модульных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8E4B21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программ, размещение информации о результатах реализации   программ на странице МОЦ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1157"/>
              </w:tabs>
              <w:spacing w:line="307" w:lineRule="exact"/>
              <w:ind w:right="1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Независимая оценка качества дополнительных </w:t>
            </w:r>
            <w:proofErr w:type="spellStart"/>
            <w:r>
              <w:rPr>
                <w:spacing w:val="-6"/>
                <w:sz w:val="24"/>
                <w:szCs w:val="24"/>
              </w:rPr>
              <w:t>общеразвиваюших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экспертного совета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1157"/>
              </w:tabs>
              <w:spacing w:line="307" w:lineRule="exact"/>
              <w:ind w:right="1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Сбор, обработка, анализ </w:t>
            </w:r>
            <w:r>
              <w:rPr>
                <w:spacing w:val="-2"/>
                <w:sz w:val="24"/>
                <w:szCs w:val="24"/>
              </w:rPr>
              <w:t>статистической, справочной и иной информации о результатах внедрения и функционирования системы ПФДО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</w:t>
            </w:r>
            <w:r>
              <w:rPr>
                <w:spacing w:val="-1"/>
                <w:sz w:val="24"/>
                <w:szCs w:val="24"/>
              </w:rPr>
              <w:t xml:space="preserve"> муниципальному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pacing w:val="-2"/>
                <w:sz w:val="24"/>
                <w:szCs w:val="24"/>
              </w:rPr>
              <w:t>органу управления образования, РМЦ  по установленным формам и в</w:t>
            </w:r>
            <w:r>
              <w:rPr>
                <w:spacing w:val="-2"/>
                <w:sz w:val="24"/>
                <w:szCs w:val="24"/>
              </w:rPr>
              <w:br/>
            </w:r>
            <w:r>
              <w:rPr>
                <w:spacing w:val="-1"/>
                <w:sz w:val="24"/>
                <w:szCs w:val="24"/>
              </w:rPr>
              <w:t>определенные сроки</w:t>
            </w:r>
          </w:p>
        </w:tc>
      </w:tr>
      <w:tr w:rsidR="007C3A5C" w:rsidTr="007C3A5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навигатором по дополнительным общеобразовательным программам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1286"/>
              </w:tabs>
              <w:spacing w:before="5" w:line="307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Обеспечение содержательного наполнения межведомственного муниципального сегмента </w:t>
            </w:r>
            <w:r>
              <w:rPr>
                <w:spacing w:val="-4"/>
                <w:sz w:val="24"/>
                <w:szCs w:val="24"/>
              </w:rPr>
              <w:t xml:space="preserve">общедоступного программного </w:t>
            </w:r>
            <w:r>
              <w:rPr>
                <w:spacing w:val="-4"/>
                <w:sz w:val="24"/>
                <w:szCs w:val="24"/>
              </w:rPr>
              <w:lastRenderedPageBreak/>
              <w:t xml:space="preserve">навигатора в системе дополнительного </w:t>
            </w:r>
            <w:r>
              <w:rPr>
                <w:sz w:val="24"/>
                <w:szCs w:val="24"/>
              </w:rPr>
              <w:t>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Контент</w:t>
            </w:r>
            <w:proofErr w:type="spellEnd"/>
            <w:r>
              <w:rPr>
                <w:sz w:val="24"/>
                <w:szCs w:val="24"/>
              </w:rPr>
              <w:t xml:space="preserve"> для наполнения</w:t>
            </w:r>
            <w:r>
              <w:rPr>
                <w:spacing w:val="-6"/>
                <w:sz w:val="24"/>
                <w:szCs w:val="24"/>
              </w:rPr>
              <w:t xml:space="preserve"> межведомственного  муниципального сегмента </w:t>
            </w:r>
            <w:r>
              <w:rPr>
                <w:spacing w:val="-4"/>
                <w:sz w:val="24"/>
                <w:szCs w:val="24"/>
              </w:rPr>
              <w:lastRenderedPageBreak/>
              <w:t xml:space="preserve">общедоступного программного навигатора в системе дополнительного </w:t>
            </w:r>
            <w:r>
              <w:rPr>
                <w:sz w:val="24"/>
                <w:szCs w:val="24"/>
              </w:rPr>
              <w:t>образования детей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1286"/>
              </w:tabs>
              <w:spacing w:before="5" w:line="307" w:lineRule="exact"/>
              <w:ind w:right="1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Ведение реестров образовательных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программ дополнительного образования детей</w:t>
            </w:r>
          </w:p>
        </w:tc>
      </w:tr>
      <w:tr w:rsidR="007C3A5C" w:rsidTr="007C3A5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Внедрение модели персонифицированного финансирования дополнительного образования детей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Осуществление организационной, методической, экспертно-консультационной поддержки участников системы ПФДО и их сопровождение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Совещание, семинары с участниками системы ПФДО, нормативно- правовые документы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выдачи сертификатов персонифицированного финансирования дополнительного образования детей, проведение мониторинга реализации сертификатов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реализация детьми сертификатов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сертификатов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сертификатов дополнительного образования</w:t>
            </w:r>
          </w:p>
        </w:tc>
      </w:tr>
      <w:tr w:rsidR="007C3A5C" w:rsidTr="007C3A5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widowControl/>
              <w:numPr>
                <w:ilvl w:val="0"/>
                <w:numId w:val="1"/>
              </w:numPr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руководителя и сотрудников МОЦ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сертификатов, свидетельств о повышении квалификации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обучающих методических мероприятий для педагогов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сайтах комитета по образованию, ЦДТ</w:t>
            </w:r>
          </w:p>
        </w:tc>
      </w:tr>
      <w:tr w:rsidR="007C3A5C" w:rsidTr="007C3A5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widowControl/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Выравнивание доступности предоставления дополнительного образования детей, с учетом региональных </w:t>
            </w:r>
            <w:r w:rsidR="00194A7A">
              <w:rPr>
                <w:b/>
                <w:i/>
                <w:sz w:val="24"/>
                <w:szCs w:val="24"/>
              </w:rPr>
              <w:t xml:space="preserve">и муниципальных </w:t>
            </w:r>
            <w:r>
              <w:rPr>
                <w:b/>
                <w:i/>
                <w:sz w:val="24"/>
                <w:szCs w:val="24"/>
              </w:rPr>
              <w:t>особенностей, соответствующего запросам, уровню подготовки и способностям детей с различными образовательными потребностями и возможностями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hd w:val="clear" w:color="auto" w:fill="FFFFFF"/>
              <w:tabs>
                <w:tab w:val="left" w:pos="1157"/>
              </w:tabs>
              <w:spacing w:line="307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единого межведомственного годового плана конкурсных и иных мероприятий в системе дополнительного образования детей в муниципалитете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C65371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единого межведомственного плана конкурсных и иных мероприятий в системе дополнительного образования детей в муниципалитете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Разработка программ «сезонных школ», профильных смен по </w:t>
            </w:r>
            <w:r>
              <w:rPr>
                <w:sz w:val="24"/>
                <w:szCs w:val="24"/>
              </w:rPr>
              <w:t>различным направленностям дополнительного образования детей в муниципалитете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проектов программ в комитет по образованию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лучших практик дополнительного образования в </w:t>
            </w:r>
            <w:r>
              <w:rPr>
                <w:sz w:val="24"/>
                <w:szCs w:val="24"/>
              </w:rPr>
              <w:lastRenderedPageBreak/>
              <w:t>муниципалитете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странице МОЦ, в газете </w:t>
            </w:r>
            <w:r>
              <w:rPr>
                <w:sz w:val="24"/>
                <w:szCs w:val="24"/>
              </w:rPr>
              <w:lastRenderedPageBreak/>
              <w:t>«Вперед»</w:t>
            </w:r>
          </w:p>
        </w:tc>
      </w:tr>
      <w:tr w:rsidR="007C3A5C" w:rsidTr="007C3A5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widowControl/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Освещение деятельности МОЦ в СМИ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C3A5C">
              <w:rPr>
                <w:sz w:val="24"/>
                <w:szCs w:val="24"/>
              </w:rPr>
              <w:t>дминистрирование страницы МОЦ на официальном сайте 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раздел (страница) МОЦ на официальном сайте ЦДТ</w:t>
            </w:r>
          </w:p>
        </w:tc>
      </w:tr>
      <w:tr w:rsidR="007C3A5C" w:rsidTr="007C3A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медиаплана</w:t>
            </w:r>
            <w:proofErr w:type="spellEnd"/>
            <w:r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932733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5C" w:rsidRDefault="007C3A5C" w:rsidP="007C3A5C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Медиаплан</w:t>
            </w:r>
            <w:proofErr w:type="spellEnd"/>
            <w:r>
              <w:rPr>
                <w:sz w:val="24"/>
                <w:szCs w:val="24"/>
              </w:rPr>
              <w:t xml:space="preserve"> МОЦ</w:t>
            </w:r>
          </w:p>
        </w:tc>
      </w:tr>
    </w:tbl>
    <w:p w:rsidR="007C3A5C" w:rsidRDefault="007C3A5C" w:rsidP="007C3A5C">
      <w:pPr>
        <w:suppressAutoHyphens/>
        <w:ind w:firstLine="567"/>
        <w:jc w:val="both"/>
        <w:rPr>
          <w:b/>
          <w:sz w:val="24"/>
          <w:szCs w:val="24"/>
        </w:rPr>
      </w:pPr>
    </w:p>
    <w:p w:rsidR="007C3A5C" w:rsidRDefault="007C3A5C" w:rsidP="007C3A5C">
      <w:pPr>
        <w:jc w:val="center"/>
      </w:pPr>
    </w:p>
    <w:p w:rsidR="007C3A5C" w:rsidRDefault="007C3A5C" w:rsidP="007C3A5C">
      <w:pPr>
        <w:jc w:val="center"/>
      </w:pPr>
    </w:p>
    <w:p w:rsidR="007C3A5C" w:rsidRDefault="007C3A5C" w:rsidP="007C3A5C">
      <w:pPr>
        <w:jc w:val="center"/>
      </w:pPr>
    </w:p>
    <w:p w:rsidR="007C3A5C" w:rsidRDefault="007C3A5C" w:rsidP="007C3A5C">
      <w:pPr>
        <w:jc w:val="center"/>
      </w:pPr>
    </w:p>
    <w:p w:rsidR="007C3A5C" w:rsidRDefault="007C3A5C" w:rsidP="007C3A5C">
      <w:pPr>
        <w:jc w:val="center"/>
      </w:pPr>
    </w:p>
    <w:p w:rsidR="007C3A5C" w:rsidRDefault="007C3A5C" w:rsidP="007C3A5C">
      <w:pPr>
        <w:jc w:val="center"/>
      </w:pPr>
    </w:p>
    <w:p w:rsidR="007C3A5C" w:rsidRDefault="007C3A5C" w:rsidP="007C3A5C">
      <w:pPr>
        <w:jc w:val="center"/>
      </w:pPr>
    </w:p>
    <w:p w:rsidR="00E8236B" w:rsidRDefault="00E8236B"/>
    <w:sectPr w:rsidR="00E8236B" w:rsidSect="00E8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57C27DC9"/>
    <w:multiLevelType w:val="hybridMultilevel"/>
    <w:tmpl w:val="CCE645BE"/>
    <w:lvl w:ilvl="0" w:tplc="C7E2CD2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760Z8UM0tcqDNvkIjd8bbzphQDU=" w:salt="puYb2ZAjeDW1l4kTL21++w=="/>
  <w:defaultTabStop w:val="708"/>
  <w:characterSpacingControl w:val="doNotCompress"/>
  <w:compat/>
  <w:rsids>
    <w:rsidRoot w:val="007C3A5C"/>
    <w:rsid w:val="001042C0"/>
    <w:rsid w:val="00194A7A"/>
    <w:rsid w:val="002F6244"/>
    <w:rsid w:val="00565B11"/>
    <w:rsid w:val="00775AF7"/>
    <w:rsid w:val="007C3A5C"/>
    <w:rsid w:val="008E4B21"/>
    <w:rsid w:val="00932733"/>
    <w:rsid w:val="00950AE5"/>
    <w:rsid w:val="00970D07"/>
    <w:rsid w:val="00B27403"/>
    <w:rsid w:val="00BC34E1"/>
    <w:rsid w:val="00C65371"/>
    <w:rsid w:val="00E8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32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4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2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6247-5828-478C-B696-CA2D489F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594</Words>
  <Characters>3392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8</cp:revision>
  <cp:lastPrinted>2021-04-13T05:02:00Z</cp:lastPrinted>
  <dcterms:created xsi:type="dcterms:W3CDTF">2021-04-01T05:37:00Z</dcterms:created>
  <dcterms:modified xsi:type="dcterms:W3CDTF">2021-04-13T09:14:00Z</dcterms:modified>
</cp:coreProperties>
</file>